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B5" w:rsidRPr="00B72E2D" w:rsidRDefault="0057493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2E2D">
        <w:rPr>
          <w:rFonts w:ascii="Times New Roman" w:hAnsi="Times New Roman" w:cs="Times New Roman"/>
          <w:b/>
          <w:sz w:val="28"/>
          <w:szCs w:val="28"/>
        </w:rPr>
        <w:t>О выплате дивидендов по акциям</w:t>
      </w:r>
    </w:p>
    <w:tbl>
      <w:tblPr>
        <w:tblStyle w:val="a3"/>
        <w:tblW w:w="9747" w:type="dxa"/>
        <w:tblLook w:val="04A0"/>
      </w:tblPr>
      <w:tblGrid>
        <w:gridCol w:w="4503"/>
        <w:gridCol w:w="5244"/>
      </w:tblGrid>
      <w:tr w:rsidR="0057493B" w:rsidRPr="00B72E2D" w:rsidTr="0055502C">
        <w:tc>
          <w:tcPr>
            <w:tcW w:w="4503" w:type="dxa"/>
          </w:tcPr>
          <w:p w:rsidR="0057493B" w:rsidRPr="00B72E2D" w:rsidRDefault="0057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акционерного общества</w:t>
            </w:r>
          </w:p>
        </w:tc>
        <w:tc>
          <w:tcPr>
            <w:tcW w:w="5244" w:type="dxa"/>
          </w:tcPr>
          <w:p w:rsidR="0057493B" w:rsidRPr="00B72E2D" w:rsidRDefault="0055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Пружанский</w:t>
            </w:r>
            <w:proofErr w:type="spellEnd"/>
            <w:r w:rsidRPr="00B7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райагросервис</w:t>
            </w:r>
            <w:proofErr w:type="spellEnd"/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7493B" w:rsidRPr="00B72E2D" w:rsidTr="0055502C">
        <w:tc>
          <w:tcPr>
            <w:tcW w:w="4503" w:type="dxa"/>
          </w:tcPr>
          <w:p w:rsidR="0057493B" w:rsidRPr="00B72E2D" w:rsidRDefault="0057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5244" w:type="dxa"/>
          </w:tcPr>
          <w:p w:rsidR="0057493B" w:rsidRPr="00B72E2D" w:rsidRDefault="0055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2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 224145 Брестская область. </w:t>
            </w:r>
            <w:proofErr w:type="spellStart"/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Пружанский</w:t>
            </w:r>
            <w:proofErr w:type="spellEnd"/>
            <w:r w:rsidRPr="00B72E2D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Солнечный</w:t>
            </w:r>
            <w:r w:rsidR="00B72E2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="00B72E2D"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  <w:proofErr w:type="gramEnd"/>
            <w:r w:rsidR="00B72E2D"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  <w:r w:rsidR="000B2387">
              <w:rPr>
                <w:rFonts w:ascii="Times New Roman" w:hAnsi="Times New Roman" w:cs="Times New Roman"/>
                <w:sz w:val="28"/>
                <w:szCs w:val="28"/>
              </w:rPr>
              <w:t xml:space="preserve"> (Административное здание)</w:t>
            </w:r>
          </w:p>
        </w:tc>
      </w:tr>
      <w:tr w:rsidR="0057493B" w:rsidRPr="00B72E2D" w:rsidTr="0055502C">
        <w:tc>
          <w:tcPr>
            <w:tcW w:w="4503" w:type="dxa"/>
          </w:tcPr>
          <w:p w:rsidR="0057493B" w:rsidRPr="00B72E2D" w:rsidRDefault="0057493B" w:rsidP="00934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общего собрания акционеров, в соответ</w:t>
            </w:r>
            <w:r w:rsidR="00DB6182" w:rsidRPr="00B72E2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72E2D">
              <w:rPr>
                <w:rFonts w:ascii="Times New Roman" w:hAnsi="Times New Roman" w:cs="Times New Roman"/>
                <w:sz w:val="28"/>
                <w:szCs w:val="28"/>
              </w:rPr>
              <w:t xml:space="preserve">твии с которым осуществляется выплата дивидендов по акциям </w:t>
            </w:r>
          </w:p>
        </w:tc>
        <w:tc>
          <w:tcPr>
            <w:tcW w:w="5244" w:type="dxa"/>
          </w:tcPr>
          <w:p w:rsidR="0057493B" w:rsidRPr="00B72E2D" w:rsidRDefault="00B72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</w:tr>
      <w:tr w:rsidR="0057493B" w:rsidRPr="00B72E2D" w:rsidTr="0055502C">
        <w:tc>
          <w:tcPr>
            <w:tcW w:w="4503" w:type="dxa"/>
          </w:tcPr>
          <w:p w:rsidR="0057493B" w:rsidRPr="00B72E2D" w:rsidRDefault="0057493B" w:rsidP="0057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Дивиденды, начисленные на одну акцию (указывается по простым и привилегированным акциям</w:t>
            </w:r>
            <w:r w:rsidR="00934A04" w:rsidRPr="00B72E2D">
              <w:rPr>
                <w:rFonts w:ascii="Times New Roman" w:hAnsi="Times New Roman" w:cs="Times New Roman"/>
                <w:sz w:val="28"/>
                <w:szCs w:val="28"/>
              </w:rPr>
              <w:t xml:space="preserve"> (типам привилегированных акций)</w:t>
            </w:r>
            <w:proofErr w:type="gramEnd"/>
          </w:p>
        </w:tc>
        <w:tc>
          <w:tcPr>
            <w:tcW w:w="5244" w:type="dxa"/>
          </w:tcPr>
          <w:p w:rsidR="0057493B" w:rsidRPr="00B72E2D" w:rsidRDefault="00B72E2D" w:rsidP="0055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0,009326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02C" w:rsidRPr="00B72E2D">
              <w:rPr>
                <w:rFonts w:ascii="Times New Roman" w:hAnsi="Times New Roman" w:cs="Times New Roman"/>
                <w:sz w:val="28"/>
                <w:szCs w:val="28"/>
              </w:rPr>
              <w:t>белорусских рублей</w:t>
            </w:r>
          </w:p>
        </w:tc>
      </w:tr>
      <w:tr w:rsidR="0057493B" w:rsidRPr="00B72E2D" w:rsidTr="0055502C">
        <w:tc>
          <w:tcPr>
            <w:tcW w:w="4503" w:type="dxa"/>
          </w:tcPr>
          <w:p w:rsidR="0057493B" w:rsidRPr="00B72E2D" w:rsidRDefault="0057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Срок выплаты дивидендов</w:t>
            </w:r>
          </w:p>
        </w:tc>
        <w:tc>
          <w:tcPr>
            <w:tcW w:w="5244" w:type="dxa"/>
          </w:tcPr>
          <w:p w:rsidR="0057493B" w:rsidRPr="00B72E2D" w:rsidRDefault="0055502C" w:rsidP="000B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387">
              <w:rPr>
                <w:rFonts w:ascii="Times New Roman" w:hAnsi="Times New Roman" w:cs="Times New Roman"/>
                <w:sz w:val="28"/>
                <w:szCs w:val="28"/>
              </w:rPr>
              <w:t>С 01.04.202</w:t>
            </w:r>
            <w:r w:rsidR="000B2387" w:rsidRPr="000B238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0B238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0B2387" w:rsidRPr="000B2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387" w:rsidRPr="000B2387">
              <w:rPr>
                <w:rFonts w:ascii="Times New Roman" w:hAnsi="Times New Roman" w:cs="Times New Roman"/>
                <w:sz w:val="28"/>
                <w:szCs w:val="28"/>
              </w:rPr>
              <w:t>09.05.2026</w:t>
            </w:r>
          </w:p>
        </w:tc>
      </w:tr>
      <w:tr w:rsidR="0057493B" w:rsidRPr="00B72E2D" w:rsidTr="0055502C">
        <w:trPr>
          <w:trHeight w:val="868"/>
        </w:trPr>
        <w:tc>
          <w:tcPr>
            <w:tcW w:w="4503" w:type="dxa"/>
          </w:tcPr>
          <w:p w:rsidR="0057493B" w:rsidRPr="00B72E2D" w:rsidRDefault="0057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Порядок выплаты дивидендов</w:t>
            </w:r>
          </w:p>
        </w:tc>
        <w:tc>
          <w:tcPr>
            <w:tcW w:w="5244" w:type="dxa"/>
          </w:tcPr>
          <w:p w:rsidR="0055502C" w:rsidRPr="00B72E2D" w:rsidRDefault="0055502C" w:rsidP="00B72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Физическим лицам - посредством почтового перевода по месту жительства либо посредством выдачи наличных денежных сре</w:t>
            </w:r>
            <w:proofErr w:type="gramStart"/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дств в к</w:t>
            </w:r>
            <w:proofErr w:type="gramEnd"/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ассе предприятия либо посредством перечисления на банковские счета; юридическим лицам - посредством безналичного перечисления денежных средств на расчетный счет. Удержание  и выплата подоходного налога и налога на прибыль в соответствии с законодательством Республики Беларусь</w:t>
            </w:r>
          </w:p>
          <w:p w:rsidR="0057493B" w:rsidRPr="00B72E2D" w:rsidRDefault="0055502C" w:rsidP="00B72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2E2D">
              <w:rPr>
                <w:rFonts w:ascii="Times New Roman" w:hAnsi="Times New Roman" w:cs="Times New Roman"/>
                <w:sz w:val="28"/>
                <w:szCs w:val="28"/>
              </w:rPr>
              <w:t>Выплату дивидендов, подлежащих уплате в бюджет, производить в соответствии с Указом Президента Республики Беларусь от 28 декабря 2005 г. № 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 образовании государственного целевого бюджетного фонда национального</w:t>
            </w:r>
            <w:proofErr w:type="gramEnd"/>
            <w:r w:rsidRPr="00B72E2D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развития».</w:t>
            </w:r>
          </w:p>
        </w:tc>
      </w:tr>
    </w:tbl>
    <w:p w:rsidR="0057493B" w:rsidRPr="0057493B" w:rsidRDefault="0057493B">
      <w:pPr>
        <w:rPr>
          <w:b/>
          <w:sz w:val="28"/>
          <w:szCs w:val="28"/>
        </w:rPr>
      </w:pPr>
    </w:p>
    <w:sectPr w:rsidR="0057493B" w:rsidRPr="0057493B" w:rsidSect="000B238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CAF"/>
    <w:rsid w:val="000B2387"/>
    <w:rsid w:val="00252D81"/>
    <w:rsid w:val="00335288"/>
    <w:rsid w:val="003D727D"/>
    <w:rsid w:val="00461BA5"/>
    <w:rsid w:val="004D1986"/>
    <w:rsid w:val="0055502C"/>
    <w:rsid w:val="0057493B"/>
    <w:rsid w:val="00934A04"/>
    <w:rsid w:val="00997A05"/>
    <w:rsid w:val="00B13FEB"/>
    <w:rsid w:val="00B72E2D"/>
    <w:rsid w:val="00BD2CAF"/>
    <w:rsid w:val="00DB6182"/>
    <w:rsid w:val="00F7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2026-03-12T07:48:00Z</cp:lastPrinted>
  <dcterms:created xsi:type="dcterms:W3CDTF">2026-03-09T13:20:00Z</dcterms:created>
  <dcterms:modified xsi:type="dcterms:W3CDTF">2026-03-12T07:48:00Z</dcterms:modified>
</cp:coreProperties>
</file>